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</w:p>
    <w:p>
      <w:r>
        <w:t xml:space="preserve">Sabin </w:t>
      </w:r>
      <w:proofErr w:type="spellStart"/>
      <w:r>
        <w:t>LUTC</w:t>
      </w:r>
      <w:proofErr w:type="spellEnd"/>
      <w:r>
        <w:t xml:space="preserve"> Minutes</w:t>
      </w:r>
    </w:p>
    <w:p>
      <w:r>
        <w:t>March 2, 2016</w:t>
      </w:r>
    </w:p>
    <w:p>
      <w:r>
        <w:t>7:00 pm</w:t>
      </w:r>
    </w:p>
    <w:p>
      <w:r>
        <w:t xml:space="preserve">Mt. Tabor Room </w:t>
      </w:r>
    </w:p>
    <w:p/>
    <w:p>
      <w:r>
        <w:rPr>
          <w:u w:val="single"/>
        </w:rPr>
        <w:t>Attendees</w:t>
      </w:r>
      <w:r>
        <w:t>:</w:t>
      </w:r>
    </w:p>
    <w:p>
      <w:r>
        <w:t>Rachel Lee</w:t>
      </w:r>
    </w:p>
    <w:p>
      <w:r>
        <w:t>Maria Hein</w:t>
      </w:r>
    </w:p>
    <w:p>
      <w:r>
        <w:t>Asher Atkinson</w:t>
      </w:r>
    </w:p>
    <w:p>
      <w:r>
        <w:t xml:space="preserve">Don </w:t>
      </w:r>
      <w:proofErr w:type="spellStart"/>
      <w:r>
        <w:t>Rouzie</w:t>
      </w:r>
      <w:proofErr w:type="spellEnd"/>
    </w:p>
    <w:p>
      <w:r>
        <w:t>Erin Brasell</w:t>
      </w:r>
    </w:p>
    <w:p/>
    <w:p>
      <w:r>
        <w:rPr>
          <w:u w:val="single"/>
        </w:rPr>
        <w:t>Guests</w:t>
      </w:r>
      <w:r>
        <w:t>:</w:t>
      </w:r>
    </w:p>
    <w:p>
      <w:r>
        <w:t xml:space="preserve">Sarah </w:t>
      </w:r>
      <w:proofErr w:type="spellStart"/>
      <w:r>
        <w:t>Radelet</w:t>
      </w:r>
      <w:proofErr w:type="spellEnd"/>
      <w:r>
        <w:t>, Strata</w:t>
      </w:r>
    </w:p>
    <w:p>
      <w:r>
        <w:t xml:space="preserve">Vlad, with Structure Redevelopment </w:t>
      </w:r>
    </w:p>
    <w:p/>
    <w:p/>
    <w:p>
      <w:pPr>
        <w:pStyle w:val="ListParagraph"/>
        <w:numPr>
          <w:ilvl w:val="0"/>
          <w:numId w:val="5"/>
        </w:numPr>
      </w:pPr>
      <w:r>
        <w:rPr>
          <w:u w:val="single"/>
        </w:rPr>
        <w:t>Approve February minutes</w:t>
      </w:r>
      <w:r>
        <w:t>:</w:t>
      </w:r>
    </w:p>
    <w:p/>
    <w:p>
      <w:pPr>
        <w:ind w:firstLine="720"/>
      </w:pPr>
      <w:r>
        <w:t>February minutes approved without correction.</w:t>
      </w:r>
    </w:p>
    <w:p>
      <w:pPr>
        <w:ind w:firstLine="360"/>
      </w:pP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rPr>
          <w:u w:val="single"/>
        </w:rPr>
        <w:t>Proposal to split corner lot west of 1217 NE Mason</w:t>
      </w:r>
      <w:r>
        <w:t>.  Comment deadline: March 21.</w:t>
      </w:r>
    </w:p>
    <w:p/>
    <w:p>
      <w:pPr>
        <w:ind w:left="720"/>
      </w:pPr>
      <w:r>
        <w:t xml:space="preserve">Vlad (the owner) and Sarah </w:t>
      </w:r>
      <w:proofErr w:type="spellStart"/>
      <w:r>
        <w:t>Radelet</w:t>
      </w:r>
      <w:proofErr w:type="spellEnd"/>
      <w:r>
        <w:t xml:space="preserve"> (the applicant) discussed their plans for attached houses on the vacant corner lot west of 1217 NE Mason.  Neither of the two trees on the lot will be saved.</w:t>
      </w:r>
    </w:p>
    <w:p>
      <w:pPr>
        <w:ind w:left="720"/>
      </w:pPr>
    </w:p>
    <w:p>
      <w:pPr>
        <w:ind w:left="720"/>
      </w:pPr>
      <w:proofErr w:type="spellStart"/>
      <w:r>
        <w:t>LUTC</w:t>
      </w:r>
      <w:proofErr w:type="spellEnd"/>
      <w:r>
        <w:t xml:space="preserve"> decided to comment in favor of the partition proposal, because:</w:t>
      </w:r>
    </w:p>
    <w:p>
      <w:pPr>
        <w:ind w:left="720"/>
      </w:pPr>
    </w:p>
    <w:p>
      <w:pPr>
        <w:ind w:left="1440"/>
      </w:pPr>
      <w:r>
        <w:t>(a)  the plans that Vlad showed us contained a lot of architectural relief on the long side of the building and looked like two separate houses;</w:t>
      </w:r>
    </w:p>
    <w:p>
      <w:pPr>
        <w:ind w:left="1440"/>
      </w:pPr>
    </w:p>
    <w:p>
      <w:pPr>
        <w:ind w:left="1440"/>
      </w:pPr>
      <w:r>
        <w:t>(b)  the appearance of the houses looks relatively compatible with the eclectic architecture around this site;</w:t>
      </w:r>
    </w:p>
    <w:p>
      <w:pPr>
        <w:ind w:left="1440"/>
      </w:pPr>
    </w:p>
    <w:p>
      <w:pPr>
        <w:ind w:left="1440"/>
      </w:pPr>
      <w:r>
        <w:t>(c)  the scale, roof pitch, and eaves seem compatible with the neighborhood; and</w:t>
      </w:r>
    </w:p>
    <w:p>
      <w:pPr>
        <w:ind w:left="1440"/>
      </w:pPr>
    </w:p>
    <w:p>
      <w:pPr>
        <w:ind w:left="1440"/>
      </w:pPr>
      <w:r>
        <w:t>(d)  we appreciate Vlad and Sarah coming to discuss the project with us and find out if we have concerns.</w:t>
      </w:r>
    </w:p>
    <w:p>
      <w:pPr>
        <w:pStyle w:val="ListParagraph"/>
      </w:pPr>
    </w:p>
    <w:p>
      <w:pPr>
        <w:pStyle w:val="ListParagraph"/>
      </w:pPr>
    </w:p>
    <w:p>
      <w:pPr>
        <w:pStyle w:val="ListParagraph"/>
      </w:pP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rPr>
          <w:u w:val="single"/>
        </w:rPr>
        <w:t>Major Alteration Notice: 4336 NE 18th Ave, north and south dormers</w:t>
      </w:r>
      <w:r>
        <w:t>.</w:t>
      </w:r>
    </w:p>
    <w:p/>
    <w:p>
      <w:pPr>
        <w:ind w:left="720"/>
      </w:pPr>
      <w:r>
        <w:t xml:space="preserve">Don pointed out that </w:t>
      </w:r>
      <w:proofErr w:type="spellStart"/>
      <w:r>
        <w:t>LUTC</w:t>
      </w:r>
      <w:proofErr w:type="spellEnd"/>
      <w:r>
        <w:t xml:space="preserve"> could theoretically submit a comment on a major alteration notice, even if the City Code doesn’t expressly provide for a comment process.  </w:t>
      </w:r>
      <w:proofErr w:type="spellStart"/>
      <w:r>
        <w:t>LUTC</w:t>
      </w:r>
      <w:proofErr w:type="spellEnd"/>
      <w:r>
        <w:t xml:space="preserve"> decides that this notice doesn’t warrant any attempt to comment.</w:t>
      </w:r>
    </w:p>
    <w:p>
      <w:pPr>
        <w:ind w:left="720"/>
      </w:pPr>
    </w:p>
    <w:p>
      <w:pPr>
        <w:ind w:left="720"/>
      </w:pPr>
    </w:p>
    <w:p>
      <w:pPr>
        <w:pStyle w:val="ListParagraph"/>
        <w:numPr>
          <w:ilvl w:val="0"/>
          <w:numId w:val="5"/>
        </w:numPr>
      </w:pPr>
      <w:r>
        <w:rPr>
          <w:u w:val="single"/>
        </w:rPr>
        <w:t>Update re 4224 NE 19th Ave</w:t>
      </w:r>
      <w:r>
        <w:t>.</w:t>
      </w:r>
    </w:p>
    <w:p>
      <w:pPr>
        <w:pStyle w:val="ListParagraph"/>
      </w:pPr>
    </w:p>
    <w:p>
      <w:pPr>
        <w:pStyle w:val="ListParagraph"/>
      </w:pPr>
      <w:r>
        <w:t>Rachel reported on the City’s partial grant and partial denial of the requested adjustment.</w:t>
      </w:r>
    </w:p>
    <w:p>
      <w:pPr>
        <w:pStyle w:val="ListParagraph"/>
      </w:pP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rPr>
          <w:u w:val="single"/>
        </w:rPr>
        <w:t>Update re 3424 NE 15th Ave</w:t>
      </w:r>
      <w:r>
        <w:t>.</w:t>
      </w:r>
    </w:p>
    <w:p/>
    <w:p>
      <w:pPr>
        <w:ind w:left="720"/>
      </w:pPr>
      <w:r>
        <w:t xml:space="preserve">The City has not notified </w:t>
      </w:r>
      <w:proofErr w:type="spellStart"/>
      <w:r>
        <w:t>LUTC</w:t>
      </w:r>
      <w:proofErr w:type="spellEnd"/>
      <w:r>
        <w:t xml:space="preserve"> of any decision on this proposal.  Rachel reported that Irvington </w:t>
      </w:r>
      <w:proofErr w:type="spellStart"/>
      <w:r>
        <w:t>LUTC</w:t>
      </w:r>
      <w:proofErr w:type="spellEnd"/>
      <w:r>
        <w:t xml:space="preserve"> opposed putting the mechanical equipment in the setback.</w:t>
      </w:r>
    </w:p>
    <w:p/>
    <w:p/>
    <w:p>
      <w:pPr>
        <w:pStyle w:val="ListParagraph"/>
        <w:numPr>
          <w:ilvl w:val="0"/>
          <w:numId w:val="5"/>
        </w:numPr>
      </w:pPr>
      <w:r>
        <w:rPr>
          <w:u w:val="single"/>
        </w:rPr>
        <w:t>Process for reporting violations</w:t>
      </w:r>
      <w:r>
        <w:t>.</w:t>
      </w:r>
    </w:p>
    <w:p>
      <w:pPr>
        <w:pStyle w:val="ListParagraph"/>
      </w:pPr>
    </w:p>
    <w:p>
      <w:pPr>
        <w:pStyle w:val="ListParagraph"/>
      </w:pPr>
      <w:r>
        <w:t xml:space="preserve">There was a discussion of the process for neighbors to report what appear to be unpermitted construction to </w:t>
      </w:r>
      <w:proofErr w:type="spellStart"/>
      <w:r>
        <w:t>BDS</w:t>
      </w:r>
      <w:proofErr w:type="spellEnd"/>
      <w:r>
        <w:t xml:space="preserve"> via a hotline or the Portland Maps website.  The City has a Get Legal program to inspect construction after the fact and permit it if safety and code issues are addressed.  Neighbors can report to the hotline anonymously.  </w:t>
      </w:r>
      <w:proofErr w:type="spellStart"/>
      <w:r>
        <w:t>LUTC</w:t>
      </w:r>
      <w:proofErr w:type="spellEnd"/>
      <w:r>
        <w:t xml:space="preserve"> supports having construction permitted, so that it is safe for current and future residents.  </w:t>
      </w:r>
      <w:proofErr w:type="spellStart"/>
      <w:r>
        <w:t>LUTC</w:t>
      </w:r>
      <w:proofErr w:type="spellEnd"/>
      <w:r>
        <w:t xml:space="preserve"> has never itself reported unpermitted construction to the hotline.</w:t>
      </w:r>
    </w:p>
    <w:p/>
    <w:p>
      <w:pPr>
        <w:ind w:left="720"/>
      </w:pPr>
    </w:p>
    <w:p/>
    <w:p>
      <w:pPr>
        <w:ind w:left="720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5512-235F-4766-98C8-23A90850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2</cp:revision>
  <cp:lastPrinted>2014-01-08T17:00:00Z</cp:lastPrinted>
  <dcterms:created xsi:type="dcterms:W3CDTF">2016-04-07T11:16:00Z</dcterms:created>
  <dcterms:modified xsi:type="dcterms:W3CDTF">2016-04-07T11:16:00Z</dcterms:modified>
</cp:coreProperties>
</file>