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April 5, 2017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March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proofErr w:type="spellStart"/>
      <w:r>
        <w:t>Biketown</w:t>
      </w:r>
      <w:proofErr w:type="spellEnd"/>
      <w:r>
        <w:t xml:space="preserve"> presentation from </w:t>
      </w:r>
      <w:proofErr w:type="spellStart"/>
      <w:r>
        <w:t>PBOT</w:t>
      </w:r>
      <w:proofErr w:type="spellEnd"/>
      <w:r>
        <w:t>, Steve Hoyt-</w:t>
      </w:r>
      <w:proofErr w:type="spellStart"/>
      <w:r>
        <w:t>McBeth</w:t>
      </w:r>
      <w:proofErr w:type="spellEnd"/>
      <w:r>
        <w:t xml:space="preserve"> (tentative)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Historic review notice for 3039 NE 15th.  Comments due April 13.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Outcome of Irvington appeal re 2011 NE Siskiyou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8F11-4CD5-4105-9B12-46E9FCB9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6</cp:revision>
  <cp:lastPrinted>2014-01-08T17:00:00Z</cp:lastPrinted>
  <dcterms:created xsi:type="dcterms:W3CDTF">2017-03-11T18:24:00Z</dcterms:created>
  <dcterms:modified xsi:type="dcterms:W3CDTF">2017-04-02T22:58:00Z</dcterms:modified>
</cp:coreProperties>
</file>