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bookmarkEnd w:id="0"/>
      <w:r>
        <w:t xml:space="preserve">Sabin </w:t>
      </w:r>
      <w:proofErr w:type="spellStart"/>
      <w:r>
        <w:t>LUTC</w:t>
      </w:r>
      <w:proofErr w:type="spellEnd"/>
      <w:r>
        <w:t xml:space="preserve"> Minutes</w:t>
      </w:r>
    </w:p>
    <w:p>
      <w:r>
        <w:t>May 3, 2017</w:t>
      </w:r>
    </w:p>
    <w:p>
      <w:r>
        <w:t>7:00 pm</w:t>
      </w:r>
    </w:p>
    <w:p>
      <w:r>
        <w:t xml:space="preserve">Whole Foods, Mt. Bachelor room </w:t>
      </w:r>
    </w:p>
    <w:p/>
    <w:p/>
    <w:p>
      <w:pPr>
        <w:pStyle w:val="ListParagraph"/>
        <w:numPr>
          <w:ilvl w:val="0"/>
          <w:numId w:val="5"/>
        </w:numPr>
        <w:ind w:left="360"/>
      </w:pPr>
      <w:r>
        <w:t>April minutes approved without changes.</w:t>
      </w:r>
    </w:p>
    <w:p>
      <w:pPr>
        <w:pStyle w:val="ListParagraph"/>
        <w:ind w:left="360"/>
      </w:pPr>
    </w:p>
    <w:p>
      <w:pPr>
        <w:pStyle w:val="ListParagraph"/>
        <w:numPr>
          <w:ilvl w:val="0"/>
          <w:numId w:val="5"/>
        </w:numPr>
        <w:ind w:left="360"/>
      </w:pPr>
      <w:r>
        <w:t xml:space="preserve">There is pending legislation—Senate Bill 871—that authorizes cities to put in place a program that would require lead-control certification for contractors doing residential demolitions, require demolitions to follow the Oregon Health Authority’s best practices for lead dust control, and require the contractor to provide a copy of the asbestos survey to the city.  The committee supports this legislation and recommends that the </w:t>
      </w:r>
      <w:proofErr w:type="spellStart"/>
      <w:r>
        <w:t>SCA</w:t>
      </w:r>
      <w:proofErr w:type="spellEnd"/>
      <w:r>
        <w:t xml:space="preserve"> endorse it.  Asher will draft a letter for the </w:t>
      </w:r>
      <w:proofErr w:type="spellStart"/>
      <w:r>
        <w:t>SCA</w:t>
      </w:r>
      <w:proofErr w:type="spellEnd"/>
      <w:r>
        <w:t xml:space="preserve"> Board to consider at its May 8 meeting if there is space on the agenda.</w:t>
      </w:r>
    </w:p>
    <w:p>
      <w:pPr>
        <w:pStyle w:val="ListParagraph"/>
        <w:ind w:left="360"/>
      </w:pPr>
    </w:p>
    <w:p>
      <w:pPr>
        <w:pStyle w:val="ListParagraph"/>
        <w:numPr>
          <w:ilvl w:val="0"/>
          <w:numId w:val="5"/>
        </w:numPr>
        <w:ind w:left="360"/>
      </w:pPr>
      <w:proofErr w:type="spellStart"/>
      <w:r>
        <w:t>Biketown</w:t>
      </w:r>
      <w:proofErr w:type="spellEnd"/>
      <w:r>
        <w:t xml:space="preserve"> update:  The </w:t>
      </w:r>
      <w:proofErr w:type="spellStart"/>
      <w:r>
        <w:t>SCA</w:t>
      </w:r>
      <w:proofErr w:type="spellEnd"/>
      <w:r>
        <w:t xml:space="preserve"> Board did not have quorum at its last meeting.  It will consider the draft letter at its May 8 meeting.</w:t>
      </w:r>
    </w:p>
    <w:p/>
    <w:p>
      <w:pPr>
        <w:pStyle w:val="ListParagraph"/>
        <w:numPr>
          <w:ilvl w:val="0"/>
          <w:numId w:val="5"/>
        </w:numPr>
        <w:ind w:left="360"/>
      </w:pPr>
      <w:r>
        <w:t>Major alteration notice: 4622 NE 21st, convert attic to living space, add gable dormer w/ bathroom</w:t>
      </w:r>
    </w:p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separator/>
      </w:r>
    </w:p>
    <w:p>
      <w:pPr>
        <w:pStyle w:val="Footer"/>
      </w:pPr>
      <w:r>
        <w:t>(. . . continued)</w:t>
      </w:r>
    </w:p>
  </w:footnote>
  <w:footnote w:type="continuationNotice" w:id="1">
    <w:p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169B-06FA-49DC-AB48-D243451F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2</cp:revision>
  <cp:lastPrinted>2014-01-08T17:00:00Z</cp:lastPrinted>
  <dcterms:created xsi:type="dcterms:W3CDTF">2017-10-03T14:49:00Z</dcterms:created>
  <dcterms:modified xsi:type="dcterms:W3CDTF">2017-10-03T14:49:00Z</dcterms:modified>
</cp:coreProperties>
</file>