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E8" w:rsidRDefault="00D97B48">
      <w:bookmarkStart w:id="0" w:name="_GoBack"/>
      <w:bookmarkEnd w:id="0"/>
      <w:r>
        <w:t xml:space="preserve">Sabin LUTC </w:t>
      </w:r>
      <w:r w:rsidR="0091795D">
        <w:t>Minutes</w:t>
      </w:r>
    </w:p>
    <w:p w:rsidR="00063EE8" w:rsidRDefault="00D043BF">
      <w:r>
        <w:t>November 4</w:t>
      </w:r>
      <w:r w:rsidR="00D97B48">
        <w:t>, 2019</w:t>
      </w:r>
    </w:p>
    <w:p w:rsidR="00063EE8" w:rsidRDefault="00D97B48">
      <w:r>
        <w:t>7:00 pm</w:t>
      </w:r>
    </w:p>
    <w:p w:rsidR="00063EE8" w:rsidRDefault="00C559C2">
      <w:r>
        <w:t>3612 NE 17th</w:t>
      </w:r>
    </w:p>
    <w:p w:rsidR="00063EE8" w:rsidRDefault="00063EE8"/>
    <w:p w:rsidR="005B2BDC" w:rsidRPr="005B2BDC" w:rsidRDefault="005B2BDC">
      <w:pPr>
        <w:rPr>
          <w:u w:val="single"/>
        </w:rPr>
      </w:pPr>
      <w:r w:rsidRPr="005B2BDC">
        <w:rPr>
          <w:u w:val="single"/>
        </w:rPr>
        <w:t>In Attendance</w:t>
      </w:r>
    </w:p>
    <w:p w:rsidR="005B2BDC" w:rsidRPr="005B2BDC" w:rsidRDefault="005B2BDC">
      <w:pPr>
        <w:rPr>
          <w:i/>
        </w:rPr>
      </w:pPr>
      <w:r w:rsidRPr="005B2BDC">
        <w:rPr>
          <w:i/>
        </w:rPr>
        <w:t>Rachel Lee</w:t>
      </w:r>
    </w:p>
    <w:p w:rsidR="005B2BDC" w:rsidRPr="005B2BDC" w:rsidRDefault="005B2BDC">
      <w:pPr>
        <w:rPr>
          <w:i/>
        </w:rPr>
      </w:pPr>
      <w:r w:rsidRPr="005B2BDC">
        <w:rPr>
          <w:i/>
        </w:rPr>
        <w:t>Maria Hein</w:t>
      </w:r>
    </w:p>
    <w:p w:rsidR="005B2BDC" w:rsidRPr="005B2BDC" w:rsidRDefault="005B2BDC">
      <w:pPr>
        <w:rPr>
          <w:i/>
        </w:rPr>
      </w:pPr>
      <w:r w:rsidRPr="005B2BDC">
        <w:rPr>
          <w:i/>
        </w:rPr>
        <w:t>Don Rouzie</w:t>
      </w:r>
    </w:p>
    <w:p w:rsidR="005B2BDC" w:rsidRPr="005B2BDC" w:rsidRDefault="005B2BDC">
      <w:pPr>
        <w:rPr>
          <w:i/>
        </w:rPr>
      </w:pPr>
      <w:r w:rsidRPr="005B2BDC">
        <w:rPr>
          <w:i/>
        </w:rPr>
        <w:t>Kirke Wolfe</w:t>
      </w:r>
    </w:p>
    <w:p w:rsidR="005B2BDC" w:rsidRPr="005B2BDC" w:rsidRDefault="005B2BDC">
      <w:pPr>
        <w:rPr>
          <w:i/>
        </w:rPr>
      </w:pPr>
      <w:r w:rsidRPr="005B2BDC">
        <w:rPr>
          <w:i/>
        </w:rPr>
        <w:t>Asher Atkinson</w:t>
      </w:r>
    </w:p>
    <w:p w:rsidR="00063EE8" w:rsidRDefault="00063EE8"/>
    <w:p w:rsidR="00063EE8" w:rsidRDefault="005B2BDC">
      <w:pPr>
        <w:pStyle w:val="ListParagraph"/>
        <w:numPr>
          <w:ilvl w:val="0"/>
          <w:numId w:val="5"/>
        </w:numPr>
        <w:spacing w:after="240"/>
        <w:ind w:left="360"/>
        <w:contextualSpacing w:val="0"/>
      </w:pPr>
      <w:r>
        <w:t>Asher moves to a</w:t>
      </w:r>
      <w:r w:rsidR="00D97B48">
        <w:t>pprove</w:t>
      </w:r>
      <w:r>
        <w:t xml:space="preserve"> the</w:t>
      </w:r>
      <w:r w:rsidR="00D97B48">
        <w:t xml:space="preserve"> </w:t>
      </w:r>
      <w:r w:rsidR="00D043BF">
        <w:t>October</w:t>
      </w:r>
      <w:r w:rsidR="00D97B48">
        <w:t xml:space="preserve"> minutes</w:t>
      </w:r>
      <w:r>
        <w:t>, Maria seconds.  Approved unanimously, no abstentions.</w:t>
      </w:r>
    </w:p>
    <w:p w:rsidR="0091795D" w:rsidRDefault="0091795D" w:rsidP="0091795D">
      <w:pPr>
        <w:pStyle w:val="ListParagraph"/>
        <w:numPr>
          <w:ilvl w:val="0"/>
          <w:numId w:val="5"/>
        </w:numPr>
        <w:spacing w:after="240"/>
        <w:ind w:left="360"/>
        <w:contextualSpacing w:val="0"/>
      </w:pPr>
      <w:r>
        <w:t xml:space="preserve">There will be a hearing before the Landmarks Commission on the proposed duplex at </w:t>
      </w:r>
      <w:r w:rsidR="004D4415">
        <w:t>15th &amp; Fremont</w:t>
      </w:r>
      <w:r>
        <w:t>, which is within the Irvington Historic District</w:t>
      </w:r>
      <w:r w:rsidR="004D4415">
        <w:t>.</w:t>
      </w:r>
      <w:r>
        <w:t xml:space="preserve">  There is discussion of the projecting window bay on Fremont, safety concerns with the driveway and potentially with the proximity to the house to the south.</w:t>
      </w:r>
      <w:r w:rsidR="004D4415">
        <w:t xml:space="preserve"> </w:t>
      </w:r>
      <w:r>
        <w:t xml:space="preserve"> The decision is to submit a comment in </w:t>
      </w:r>
      <w:proofErr w:type="gramStart"/>
      <w:r>
        <w:t>support, but</w:t>
      </w:r>
      <w:proofErr w:type="gramEnd"/>
      <w:r>
        <w:t xml:space="preserve"> noting the safety concern about the driveway.</w:t>
      </w:r>
    </w:p>
    <w:p w:rsidR="00063EE8" w:rsidRDefault="0091795D">
      <w:pPr>
        <w:pStyle w:val="ListParagraph"/>
        <w:numPr>
          <w:ilvl w:val="0"/>
          <w:numId w:val="5"/>
        </w:numPr>
        <w:spacing w:after="240"/>
        <w:ind w:left="360"/>
        <w:contextualSpacing w:val="0"/>
      </w:pPr>
      <w:r>
        <w:t xml:space="preserve">We continue our discussion of </w:t>
      </w:r>
      <w:r w:rsidR="00255FA4">
        <w:t>S</w:t>
      </w:r>
      <w:r w:rsidR="00D97B48">
        <w:t>hort-term rentals</w:t>
      </w:r>
      <w:r>
        <w:t xml:space="preserve">.  Maria has developed a map of short-term rental permits in the Sabin neighborhood.  Rachel brought the City Code’s definition of “Household Living,” which was a question at the October meeting.  Kirke notes that we are trying to identify criteria in the City Code that we could use to decide which applications to support and which to oppose (and have viable grounds for doing so), but also that we would like to facilitate neighbors being able to get short-term rentals to </w:t>
      </w:r>
      <w:r w:rsidR="00C961B9">
        <w:t>abide</w:t>
      </w:r>
      <w:r>
        <w:t xml:space="preserve"> by the rules if there are problems.  </w:t>
      </w:r>
      <w:r w:rsidR="00C961B9">
        <w:t xml:space="preserve">For our next meeting, </w:t>
      </w:r>
      <w:r>
        <w:t xml:space="preserve">Asher will investigate the enforcement process.  </w:t>
      </w:r>
    </w:p>
    <w:p w:rsidR="00972F0C" w:rsidRDefault="00C961B9">
      <w:pPr>
        <w:pStyle w:val="ListParagraph"/>
        <w:numPr>
          <w:ilvl w:val="0"/>
          <w:numId w:val="5"/>
        </w:numPr>
        <w:spacing w:after="240"/>
        <w:ind w:left="360"/>
        <w:contextualSpacing w:val="0"/>
      </w:pPr>
      <w:r>
        <w:t>Sabin LUTC was not notified of the demolition permit at</w:t>
      </w:r>
      <w:r w:rsidR="009F2AD4">
        <w:t xml:space="preserve"> </w:t>
      </w:r>
      <w:r w:rsidR="00972F0C">
        <w:t>3811 NE 18th</w:t>
      </w:r>
      <w:r>
        <w:t xml:space="preserve">.  Rachel has been dropped off </w:t>
      </w:r>
      <w:proofErr w:type="spellStart"/>
      <w:r>
        <w:t>BDS’s</w:t>
      </w:r>
      <w:proofErr w:type="spellEnd"/>
      <w:r>
        <w:t xml:space="preserve"> email list generally </w:t>
      </w:r>
      <w:proofErr w:type="gramStart"/>
      <w:r>
        <w:t>and also</w:t>
      </w:r>
      <w:proofErr w:type="gramEnd"/>
      <w:r>
        <w:t xml:space="preserve"> did not receive a mailed notice for this permit.  She is talking to ONI to get her name added to the BDS email list again and to ensure that she continues to receive mailed notices.</w:t>
      </w:r>
    </w:p>
    <w:p w:rsidR="00063EE8" w:rsidRDefault="00C961B9">
      <w:pPr>
        <w:pStyle w:val="ListParagraph"/>
        <w:numPr>
          <w:ilvl w:val="0"/>
          <w:numId w:val="5"/>
        </w:numPr>
        <w:spacing w:after="240"/>
        <w:ind w:left="360"/>
        <w:contextualSpacing w:val="0"/>
      </w:pPr>
      <w:r>
        <w:t xml:space="preserve">Maria briefly reports on the </w:t>
      </w:r>
      <w:proofErr w:type="spellStart"/>
      <w:r>
        <w:t>PBOT</w:t>
      </w:r>
      <w:proofErr w:type="spellEnd"/>
      <w:r>
        <w:t xml:space="preserve"> Open House about the 7th/9th Greenway.</w:t>
      </w:r>
    </w:p>
    <w:p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A34" w:rsidRDefault="009F0A34">
      <w:r>
        <w:separator/>
      </w:r>
    </w:p>
  </w:endnote>
  <w:endnote w:type="continuationSeparator" w:id="0">
    <w:p w:rsidR="009F0A34" w:rsidRDefault="009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A34" w:rsidRDefault="009F0A34">
      <w:r>
        <w:separator/>
      </w:r>
    </w:p>
  </w:footnote>
  <w:footnote w:type="continuationSeparator" w:id="0">
    <w:p w:rsidR="009F0A34" w:rsidRDefault="009F0A34">
      <w:r>
        <w:separator/>
      </w:r>
    </w:p>
    <w:p w:rsidR="009F0A34" w:rsidRDefault="009F0A34">
      <w:pPr>
        <w:pStyle w:val="Footer"/>
      </w:pPr>
      <w:r>
        <w:t>(. . . continued)</w:t>
      </w:r>
    </w:p>
  </w:footnote>
  <w:footnote w:type="continuationNotice" w:id="1">
    <w:p w:rsidR="009F0A34" w:rsidRDefault="009F0A34">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4191E"/>
    <w:rsid w:val="00063EE8"/>
    <w:rsid w:val="00144122"/>
    <w:rsid w:val="001E21F3"/>
    <w:rsid w:val="00255FA4"/>
    <w:rsid w:val="003D2A4B"/>
    <w:rsid w:val="004D4415"/>
    <w:rsid w:val="0057384D"/>
    <w:rsid w:val="005B2BDC"/>
    <w:rsid w:val="006222EA"/>
    <w:rsid w:val="007203D1"/>
    <w:rsid w:val="0091795D"/>
    <w:rsid w:val="00972F0C"/>
    <w:rsid w:val="009F0A34"/>
    <w:rsid w:val="009F2AD4"/>
    <w:rsid w:val="00B02B10"/>
    <w:rsid w:val="00B77601"/>
    <w:rsid w:val="00BD6F90"/>
    <w:rsid w:val="00C01A6D"/>
    <w:rsid w:val="00C559C2"/>
    <w:rsid w:val="00C961B9"/>
    <w:rsid w:val="00CA030F"/>
    <w:rsid w:val="00D043BF"/>
    <w:rsid w:val="00D97B48"/>
    <w:rsid w:val="00DF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3D2"/>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D780-1A7E-4950-BEDE-EEF3AE06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2020-02-03T21:28:00Z</dcterms:created>
  <dcterms:modified xsi:type="dcterms:W3CDTF">2020-02-03T21:28:00Z</dcterms:modified>
</cp:coreProperties>
</file>